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6BA013D8" w:rsidR="00A97B8C" w:rsidRPr="004F1DEB" w:rsidRDefault="002E71ED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F6435C">
        <w:rPr>
          <w:rFonts w:ascii="Times New Roman" w:hAnsi="Times New Roman" w:cs="Times New Roman"/>
          <w:sz w:val="20"/>
          <w:szCs w:val="20"/>
        </w:rPr>
        <w:t>ZAP/2023/0702/ZERW</w:t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  <w:t>Puławy,</w:t>
      </w:r>
      <w:r w:rsidR="00470AFB">
        <w:rPr>
          <w:rFonts w:ascii="Times New Roman" w:hAnsi="Times New Roman" w:cs="Times New Roman"/>
          <w:sz w:val="20"/>
          <w:szCs w:val="20"/>
        </w:rPr>
        <w:t xml:space="preserve"> </w:t>
      </w:r>
      <w:r w:rsidR="00B55CF1">
        <w:rPr>
          <w:rFonts w:ascii="Times New Roman" w:hAnsi="Times New Roman" w:cs="Times New Roman"/>
          <w:sz w:val="20"/>
          <w:szCs w:val="20"/>
        </w:rPr>
        <w:t xml:space="preserve">dnia </w:t>
      </w:r>
      <w:r w:rsidR="00F6435C">
        <w:rPr>
          <w:rFonts w:ascii="Times New Roman" w:hAnsi="Times New Roman" w:cs="Times New Roman"/>
          <w:sz w:val="20"/>
          <w:szCs w:val="20"/>
        </w:rPr>
        <w:t>16</w:t>
      </w:r>
      <w:r w:rsidR="00B55CF1">
        <w:rPr>
          <w:rFonts w:ascii="Times New Roman" w:hAnsi="Times New Roman" w:cs="Times New Roman"/>
          <w:sz w:val="20"/>
          <w:szCs w:val="20"/>
        </w:rPr>
        <w:t>.</w:t>
      </w:r>
      <w:r w:rsidR="00F6435C">
        <w:rPr>
          <w:rFonts w:ascii="Times New Roman" w:hAnsi="Times New Roman" w:cs="Times New Roman"/>
          <w:sz w:val="20"/>
          <w:szCs w:val="20"/>
        </w:rPr>
        <w:t>10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4641F">
        <w:rPr>
          <w:rFonts w:ascii="Times New Roman" w:hAnsi="Times New Roman" w:cs="Times New Roman"/>
          <w:sz w:val="20"/>
          <w:szCs w:val="20"/>
        </w:rPr>
        <w:t>3</w:t>
      </w:r>
    </w:p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37A328DC" w14:textId="09634708" w:rsidR="00470AFB" w:rsidRDefault="00470AFB" w:rsidP="00470AFB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470AFB">
        <w:rPr>
          <w:rFonts w:ascii="Times New Roman" w:hAnsi="Times New Roman" w:cs="Times New Roman"/>
          <w:bCs/>
          <w:color w:val="000000"/>
          <w:sz w:val="24"/>
        </w:rPr>
        <w:t xml:space="preserve">Dostawa materiałów preizolowanych dla zadania: „Budowa przyłącza cieplnego </w:t>
      </w:r>
      <w:r>
        <w:rPr>
          <w:rFonts w:ascii="Times New Roman" w:hAnsi="Times New Roman" w:cs="Times New Roman"/>
          <w:bCs/>
          <w:color w:val="000000"/>
          <w:sz w:val="24"/>
        </w:rPr>
        <w:br/>
      </w:r>
      <w:r w:rsidRPr="00470AFB">
        <w:rPr>
          <w:rFonts w:ascii="Times New Roman" w:hAnsi="Times New Roman" w:cs="Times New Roman"/>
          <w:bCs/>
          <w:color w:val="000000"/>
          <w:sz w:val="24"/>
        </w:rPr>
        <w:t xml:space="preserve">ul. Kruka, ul. </w:t>
      </w:r>
      <w:proofErr w:type="spellStart"/>
      <w:r w:rsidRPr="00470AFB">
        <w:rPr>
          <w:rFonts w:ascii="Times New Roman" w:hAnsi="Times New Roman" w:cs="Times New Roman"/>
          <w:bCs/>
          <w:color w:val="000000"/>
          <w:sz w:val="24"/>
        </w:rPr>
        <w:t>Aignera</w:t>
      </w:r>
      <w:proofErr w:type="spellEnd"/>
      <w:r w:rsidRPr="00470AFB">
        <w:rPr>
          <w:rFonts w:ascii="Times New Roman" w:hAnsi="Times New Roman" w:cs="Times New Roman"/>
          <w:bCs/>
          <w:color w:val="000000"/>
          <w:sz w:val="24"/>
        </w:rPr>
        <w:t xml:space="preserve"> i ul. Górna w Puławach”</w:t>
      </w:r>
    </w:p>
    <w:p w14:paraId="43109F62" w14:textId="525C3D29" w:rsidR="003F7CAC" w:rsidRDefault="007A4383" w:rsidP="00470AF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07F">
        <w:rPr>
          <w:rFonts w:ascii="Times New Roman" w:hAnsi="Times New Roman" w:cs="Times New Roman"/>
          <w:i/>
          <w:sz w:val="24"/>
          <w:szCs w:val="24"/>
        </w:rPr>
        <w:t>Wspólny Słownik Zamówień (CPV):. 44163160-9  Przesyłowe przewody rurowe i akcesoria.</w:t>
      </w:r>
      <w:bookmarkStart w:id="0" w:name="_Hlk536005978"/>
      <w:bookmarkStart w:id="1" w:name="_Hlk536003650"/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06486C40" w:rsidR="0044641F" w:rsidRPr="006A0998" w:rsidRDefault="00470AFB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470AFB">
        <w:rPr>
          <w:rFonts w:ascii="Times New Roman" w:hAnsi="Times New Roman" w:cs="Times New Roman"/>
          <w:bCs/>
          <w:color w:val="000000"/>
          <w:sz w:val="24"/>
        </w:rPr>
        <w:t xml:space="preserve">Dostawa materiałów preizolowanych dla zadania: „Budowa przyłącza cieplnego ul. Kruka, ul. </w:t>
      </w:r>
      <w:proofErr w:type="spellStart"/>
      <w:r w:rsidRPr="00470AFB">
        <w:rPr>
          <w:rFonts w:ascii="Times New Roman" w:hAnsi="Times New Roman" w:cs="Times New Roman"/>
          <w:bCs/>
          <w:color w:val="000000"/>
          <w:sz w:val="24"/>
        </w:rPr>
        <w:t>Aignera</w:t>
      </w:r>
      <w:proofErr w:type="spellEnd"/>
      <w:r w:rsidRPr="00470AFB">
        <w:rPr>
          <w:rFonts w:ascii="Times New Roman" w:hAnsi="Times New Roman" w:cs="Times New Roman"/>
          <w:bCs/>
          <w:color w:val="000000"/>
          <w:sz w:val="24"/>
        </w:rPr>
        <w:t xml:space="preserve"> i ul. Górna w Puławach”.  Szczegółowy przedmiot i zakres oraz warunki realizacji zadania podane zostały w Specyfikacji Warunków Zamówienia (Załącznik Nr 1,</w:t>
      </w:r>
      <w:r>
        <w:rPr>
          <w:rFonts w:ascii="Times New Roman" w:hAnsi="Times New Roman" w:cs="Times New Roman"/>
          <w:bCs/>
          <w:color w:val="000000"/>
          <w:sz w:val="24"/>
        </w:rPr>
        <w:br/>
      </w:r>
      <w:r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084FBFC1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1EC12B58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 xml:space="preserve">Dostawa materiałów preizolowanych dla zadania: „Budowa przyłącza cieplnego ul. Kruka, ul. </w:t>
      </w:r>
      <w:proofErr w:type="spellStart"/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Aignera</w:t>
      </w:r>
      <w:proofErr w:type="spellEnd"/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 xml:space="preserve"> i ul. Górna w Puławach”</w:t>
      </w:r>
      <w:r w:rsidR="00470AF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470AFB" w:rsidRPr="00470AFB">
        <w:rPr>
          <w:rFonts w:ascii="Times New Roman" w:hAnsi="Times New Roman" w:cs="Times New Roman"/>
          <w:sz w:val="24"/>
          <w:szCs w:val="24"/>
        </w:rPr>
        <w:t>ZAP/2023/0702/ZERW</w:t>
      </w:r>
      <w:r w:rsidR="00470AFB" w:rsidRPr="00470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p w14:paraId="37DDFC90" w14:textId="77777777" w:rsidR="0044641F" w:rsidRDefault="0044641F" w:rsidP="004C3E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470AFB" w:rsidRPr="004F1DEB" w14:paraId="1321B5CF" w14:textId="77777777" w:rsidTr="00FE69BD">
        <w:tc>
          <w:tcPr>
            <w:tcW w:w="816" w:type="dxa"/>
          </w:tcPr>
          <w:p w14:paraId="39913E0F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1406A3DD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5DC903AA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039E7B4F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71ED4469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3666719F" w14:textId="77777777" w:rsidR="00470AFB" w:rsidRPr="00DF3932" w:rsidRDefault="00470AFB" w:rsidP="00FE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470AFB" w:rsidRPr="004F1DEB" w14:paraId="578CC372" w14:textId="77777777" w:rsidTr="00FE69B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F487FE6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B5F48C8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ZPU MIĘDZYRZECZ Sp. z o.o.</w:t>
            </w:r>
          </w:p>
          <w:p w14:paraId="417823A2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Zakaszewskiego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38FBC4CF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66-300 Międzyrzecz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DBA1390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7936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568D5766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49 424,33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75EC6F7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60 791,93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5A039C37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31.10.2023</w:t>
            </w:r>
          </w:p>
        </w:tc>
      </w:tr>
      <w:tr w:rsidR="00470AFB" w:rsidRPr="004F1DEB" w14:paraId="4AFC9E81" w14:textId="77777777" w:rsidTr="00FE69B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E32C19B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14:paraId="0C3A454F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ISOPLUS POLSKA SP. Z O.O.</w:t>
            </w:r>
          </w:p>
          <w:p w14:paraId="32818DB0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Żeliwna 43, 40-599 Katowice</w:t>
            </w:r>
          </w:p>
        </w:tc>
        <w:tc>
          <w:tcPr>
            <w:tcW w:w="1201" w:type="dxa"/>
            <w:vAlign w:val="center"/>
          </w:tcPr>
          <w:p w14:paraId="2F25764D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1469" w:type="dxa"/>
            <w:vAlign w:val="center"/>
          </w:tcPr>
          <w:p w14:paraId="4B3827E3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63 362,20 zł</w:t>
            </w:r>
          </w:p>
        </w:tc>
        <w:tc>
          <w:tcPr>
            <w:tcW w:w="1484" w:type="dxa"/>
            <w:vAlign w:val="center"/>
          </w:tcPr>
          <w:p w14:paraId="445F06FB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77 935,51 zł</w:t>
            </w:r>
          </w:p>
        </w:tc>
        <w:tc>
          <w:tcPr>
            <w:tcW w:w="1227" w:type="dxa"/>
            <w:vAlign w:val="center"/>
          </w:tcPr>
          <w:p w14:paraId="0C9BAB05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31.10.2023</w:t>
            </w:r>
          </w:p>
        </w:tc>
      </w:tr>
      <w:tr w:rsidR="00470AFB" w:rsidRPr="004F1DEB" w14:paraId="23B96976" w14:textId="77777777" w:rsidTr="00FE69BD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859A3D6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dxa"/>
          </w:tcPr>
          <w:p w14:paraId="01EF34F1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RADPOL S.A.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Batorego 14,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br/>
              <w:t>77-300 Człuchów</w:t>
            </w:r>
          </w:p>
        </w:tc>
        <w:tc>
          <w:tcPr>
            <w:tcW w:w="1201" w:type="dxa"/>
            <w:vAlign w:val="center"/>
          </w:tcPr>
          <w:p w14:paraId="50CEC01D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7964</w:t>
            </w:r>
          </w:p>
        </w:tc>
        <w:tc>
          <w:tcPr>
            <w:tcW w:w="1469" w:type="dxa"/>
            <w:vAlign w:val="center"/>
          </w:tcPr>
          <w:p w14:paraId="26AD0C14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59 000,00 zł</w:t>
            </w:r>
          </w:p>
        </w:tc>
        <w:tc>
          <w:tcPr>
            <w:tcW w:w="1484" w:type="dxa"/>
            <w:vAlign w:val="center"/>
          </w:tcPr>
          <w:p w14:paraId="57B52931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72 570,00 zł</w:t>
            </w:r>
          </w:p>
        </w:tc>
        <w:tc>
          <w:tcPr>
            <w:tcW w:w="1227" w:type="dxa"/>
            <w:vAlign w:val="center"/>
          </w:tcPr>
          <w:p w14:paraId="5BFA130B" w14:textId="77777777" w:rsidR="00470AFB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07.04.2023</w:t>
            </w:r>
          </w:p>
        </w:tc>
      </w:tr>
      <w:tr w:rsidR="00470AFB" w:rsidRPr="004F1DEB" w14:paraId="73064B44" w14:textId="77777777" w:rsidTr="00FE69BD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1B0F8CE4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3E9CC312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1EF464E1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20CECF53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38F476D9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1580388E" w14:textId="77777777" w:rsidR="00470AFB" w:rsidRPr="00E978B6" w:rsidRDefault="00470AFB" w:rsidP="00FE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68F786" w14:textId="517C3A91" w:rsidR="004C3E04" w:rsidRDefault="004C3E04" w:rsidP="004C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FBCB2" w14:textId="77777777" w:rsidR="0044641F" w:rsidRDefault="0044641F" w:rsidP="004C3E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1F098" w14:textId="77777777" w:rsidR="00C16530" w:rsidRDefault="00C16530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21A3AA18" w:rsidR="00C34BFC" w:rsidRPr="00470AFB" w:rsidRDefault="003A0CE3" w:rsidP="00470AF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AFB">
        <w:rPr>
          <w:rFonts w:ascii="Times New Roman" w:hAnsi="Times New Roman" w:cs="Times New Roman"/>
          <w:sz w:val="24"/>
          <w:szCs w:val="24"/>
        </w:rPr>
        <w:t>Wykonawcę:</w:t>
      </w:r>
      <w:r w:rsidR="004C3E04" w:rsidRPr="00470AFB">
        <w:rPr>
          <w:rFonts w:ascii="Times New Roman" w:hAnsi="Times New Roman" w:cs="Times New Roman"/>
          <w:sz w:val="24"/>
          <w:szCs w:val="24"/>
        </w:rPr>
        <w:t xml:space="preserve"> </w:t>
      </w:r>
      <w:r w:rsidR="00470AFB" w:rsidRPr="00470AFB">
        <w:rPr>
          <w:rFonts w:ascii="Times New Roman" w:hAnsi="Times New Roman" w:cs="Times New Roman"/>
          <w:sz w:val="24"/>
          <w:szCs w:val="24"/>
        </w:rPr>
        <w:t>ZPU MIĘDZYRZECZ Sp. z o.o.</w:t>
      </w:r>
      <w:r w:rsidR="00470AFB" w:rsidRPr="00470AFB">
        <w:rPr>
          <w:rFonts w:ascii="Times New Roman" w:hAnsi="Times New Roman" w:cs="Times New Roman"/>
          <w:sz w:val="24"/>
          <w:szCs w:val="24"/>
        </w:rPr>
        <w:t xml:space="preserve">, </w:t>
      </w:r>
      <w:r w:rsidR="00470AFB" w:rsidRPr="00470AFB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470AFB" w:rsidRPr="00470AFB">
        <w:rPr>
          <w:rFonts w:ascii="Times New Roman" w:hAnsi="Times New Roman" w:cs="Times New Roman"/>
          <w:sz w:val="24"/>
          <w:szCs w:val="24"/>
        </w:rPr>
        <w:t>Zakaszewskiego</w:t>
      </w:r>
      <w:proofErr w:type="spellEnd"/>
      <w:r w:rsidR="00470AFB" w:rsidRPr="00470AFB">
        <w:rPr>
          <w:rFonts w:ascii="Times New Roman" w:hAnsi="Times New Roman" w:cs="Times New Roman"/>
          <w:sz w:val="24"/>
          <w:szCs w:val="24"/>
        </w:rPr>
        <w:t xml:space="preserve"> 4</w:t>
      </w:r>
      <w:r w:rsidR="00470AFB" w:rsidRPr="00470AFB">
        <w:rPr>
          <w:rFonts w:ascii="Times New Roman" w:hAnsi="Times New Roman" w:cs="Times New Roman"/>
          <w:sz w:val="24"/>
          <w:szCs w:val="24"/>
        </w:rPr>
        <w:t xml:space="preserve">, </w:t>
      </w:r>
      <w:r w:rsidR="00470AFB" w:rsidRPr="00470AFB">
        <w:rPr>
          <w:rFonts w:ascii="Times New Roman" w:hAnsi="Times New Roman" w:cs="Times New Roman"/>
          <w:sz w:val="24"/>
          <w:szCs w:val="24"/>
        </w:rPr>
        <w:t>66-300 Międzyrzecz</w:t>
      </w:r>
      <w:r w:rsidR="00470AFB" w:rsidRPr="0047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AFB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 w:rsidR="00470AFB">
        <w:rPr>
          <w:rFonts w:ascii="Times New Roman" w:hAnsi="Times New Roman" w:cs="Times New Roman"/>
          <w:b/>
          <w:sz w:val="24"/>
          <w:szCs w:val="24"/>
        </w:rPr>
        <w:t xml:space="preserve">49 424,33 </w:t>
      </w:r>
      <w:r w:rsidRPr="00470AFB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70AFB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70AFB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70AFB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70AFB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FA64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550D0"/>
    <w:rsid w:val="0098266E"/>
    <w:rsid w:val="009E43F3"/>
    <w:rsid w:val="00A107FF"/>
    <w:rsid w:val="00A22CF2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1</cp:revision>
  <cp:lastPrinted>2020-02-18T07:17:00Z</cp:lastPrinted>
  <dcterms:created xsi:type="dcterms:W3CDTF">2019-02-19T12:07:00Z</dcterms:created>
  <dcterms:modified xsi:type="dcterms:W3CDTF">2023-10-16T10:11:00Z</dcterms:modified>
</cp:coreProperties>
</file>