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488096C5" w14:textId="4DDFA004" w:rsidR="00A47F2E" w:rsidRPr="00A47F2E" w:rsidRDefault="00406454" w:rsidP="00A47F2E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406454">
        <w:rPr>
          <w:rFonts w:ascii="Times New Roman" w:hAnsi="Times New Roman" w:cs="Times New Roman"/>
          <w:bCs/>
          <w:color w:val="000000"/>
          <w:sz w:val="24"/>
        </w:rPr>
        <w:t>Dostawa sprzętu komputerowego i akcesoriów komputerowych</w:t>
      </w:r>
      <w:r w:rsidR="00A47F2E" w:rsidRPr="00A47F2E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="00A47F2E" w:rsidRPr="00A47F2E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A47F2E" w:rsidRPr="00A47F2E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Ciepłowniczej”.</w:t>
      </w:r>
    </w:p>
    <w:p w14:paraId="16F12D8C" w14:textId="77777777" w:rsidR="00406454" w:rsidRPr="00406454" w:rsidRDefault="00406454" w:rsidP="004064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06454">
        <w:rPr>
          <w:rFonts w:ascii="Times New Roman" w:hAnsi="Times New Roman" w:cs="Times New Roman"/>
          <w:bCs/>
          <w:color w:val="000000"/>
          <w:sz w:val="24"/>
        </w:rPr>
        <w:t>Wspólny Słownik Zamówień (CPV):</w:t>
      </w:r>
    </w:p>
    <w:p w14:paraId="3D6D1C17" w14:textId="77777777" w:rsidR="00406454" w:rsidRPr="00406454" w:rsidRDefault="00406454" w:rsidP="0040645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06454">
        <w:rPr>
          <w:rFonts w:ascii="Times New Roman" w:hAnsi="Times New Roman" w:cs="Times New Roman"/>
          <w:b/>
          <w:color w:val="000000"/>
          <w:sz w:val="24"/>
        </w:rPr>
        <w:t>30213000-5: Komputery osobiste</w:t>
      </w:r>
    </w:p>
    <w:p w14:paraId="1DDB7C18" w14:textId="77777777" w:rsidR="00406454" w:rsidRPr="00406454" w:rsidRDefault="00406454" w:rsidP="0040645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06454">
        <w:rPr>
          <w:rFonts w:ascii="Times New Roman" w:hAnsi="Times New Roman" w:cs="Times New Roman"/>
          <w:b/>
          <w:color w:val="000000"/>
          <w:sz w:val="24"/>
        </w:rPr>
        <w:t>30213100-6: Komputery przenośne</w:t>
      </w:r>
    </w:p>
    <w:p w14:paraId="0834611D" w14:textId="77777777" w:rsidR="00406454" w:rsidRPr="00406454" w:rsidRDefault="00406454" w:rsidP="0040645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06454">
        <w:rPr>
          <w:rFonts w:ascii="Times New Roman" w:hAnsi="Times New Roman" w:cs="Times New Roman"/>
          <w:b/>
          <w:color w:val="000000"/>
          <w:sz w:val="24"/>
        </w:rPr>
        <w:t>33195100-4: Monitory</w:t>
      </w:r>
    </w:p>
    <w:p w14:paraId="75C94CB4" w14:textId="77777777" w:rsidR="00406454" w:rsidRPr="00406454" w:rsidRDefault="00406454" w:rsidP="0040645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06454">
        <w:rPr>
          <w:rFonts w:ascii="Times New Roman" w:hAnsi="Times New Roman" w:cs="Times New Roman"/>
          <w:b/>
          <w:color w:val="000000"/>
          <w:sz w:val="24"/>
        </w:rPr>
        <w:t>30237200-1: Akcesoria komputerowe</w:t>
      </w:r>
    </w:p>
    <w:p w14:paraId="6BE65CAD" w14:textId="46908A81" w:rsidR="002E71ED" w:rsidRDefault="002E71ED" w:rsidP="0040645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406454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6A82427A" w:rsidR="0044641F" w:rsidRPr="006A0998" w:rsidRDefault="00406454" w:rsidP="0040645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406454">
        <w:rPr>
          <w:rFonts w:ascii="Times New Roman" w:hAnsi="Times New Roman" w:cs="Times New Roman"/>
          <w:bCs/>
          <w:color w:val="000000"/>
          <w:sz w:val="24"/>
        </w:rPr>
        <w:t>Dostawa sprzętu komputerowego i akcesoriów komputerowych</w:t>
      </w:r>
      <w:r w:rsidR="00074CF2"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="00074CF2"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074CF2"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 w:rsidR="00074CF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 w:rsidR="00074CF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4F022A0E" w:rsidR="002E71ED" w:rsidRPr="005E49EE" w:rsidRDefault="002E71ED" w:rsidP="00406454">
      <w:pPr>
        <w:spacing w:line="276" w:lineRule="auto"/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544AC2" w:rsidRPr="0054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14.12.2023r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F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C5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0D450C94" w:rsidR="004C3E04" w:rsidRPr="00406454" w:rsidRDefault="004C3E04" w:rsidP="00406454">
      <w:pPr>
        <w:spacing w:line="276" w:lineRule="auto"/>
        <w:ind w:firstLine="696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06454">
        <w:rPr>
          <w:rFonts w:ascii="Times New Roman" w:hAnsi="Times New Roman" w:cs="Times New Roman"/>
          <w:bCs/>
          <w:color w:val="000000"/>
          <w:sz w:val="24"/>
        </w:rPr>
        <w:t xml:space="preserve">Okręgowe Przedsiębiorstwo Energetyki Cieplnej Spółka z ograniczoną odpowiedzialnością w Puławach ul. Izabelli 6, 24-100 Puławy jako Zamawiający – zawiadamia, że w niniejszym postępowaniu, którego przedmiotem jest: </w:t>
      </w:r>
      <w:r w:rsidR="00406454" w:rsidRPr="00406454">
        <w:rPr>
          <w:rFonts w:ascii="Times New Roman" w:hAnsi="Times New Roman" w:cs="Times New Roman"/>
          <w:bCs/>
          <w:color w:val="000000"/>
          <w:sz w:val="24"/>
        </w:rPr>
        <w:t>Dostawa sprzętu komputerowego i akcesoriów komputerowych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A47F2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 w:rsidRPr="00406454">
        <w:rPr>
          <w:rFonts w:ascii="Times New Roman" w:hAnsi="Times New Roman" w:cs="Times New Roman"/>
          <w:bCs/>
          <w:color w:val="000000"/>
          <w:sz w:val="24"/>
        </w:rPr>
        <w:t xml:space="preserve">znak sprawy </w:t>
      </w:r>
      <w:r w:rsidR="00406454" w:rsidRPr="00406454">
        <w:rPr>
          <w:rFonts w:ascii="Times New Roman" w:hAnsi="Times New Roman" w:cs="Times New Roman"/>
          <w:bCs/>
          <w:color w:val="000000"/>
          <w:sz w:val="24"/>
        </w:rPr>
        <w:t>ZAP/2023/0964/PC00</w:t>
      </w:r>
      <w:r w:rsidRPr="00406454">
        <w:rPr>
          <w:rFonts w:ascii="Times New Roman" w:hAnsi="Times New Roman" w:cs="Times New Roman"/>
          <w:bCs/>
          <w:color w:val="000000"/>
          <w:sz w:val="24"/>
        </w:rPr>
        <w:t>– udział wzięli nw. Wykonawcy, tj.:</w:t>
      </w:r>
    </w:p>
    <w:p w14:paraId="395DEA47" w14:textId="77777777" w:rsidR="00406454" w:rsidRDefault="0040645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66D3EED9" w14:textId="77777777" w:rsidR="00406454" w:rsidRDefault="0040645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E57FDA2" w14:textId="77777777" w:rsidR="00406454" w:rsidRDefault="0040645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69F172A0" w14:textId="77777777" w:rsidR="00406454" w:rsidRDefault="0040645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3082"/>
        <w:gridCol w:w="1200"/>
        <w:gridCol w:w="1275"/>
        <w:gridCol w:w="1371"/>
        <w:gridCol w:w="1749"/>
      </w:tblGrid>
      <w:tr w:rsidR="00406454" w:rsidRPr="004F1DEB" w14:paraId="4532E05E" w14:textId="77777777" w:rsidTr="00FC5EE4">
        <w:tc>
          <w:tcPr>
            <w:tcW w:w="816" w:type="dxa"/>
          </w:tcPr>
          <w:p w14:paraId="084358B9" w14:textId="77777777" w:rsidR="00406454" w:rsidRPr="00DF3932" w:rsidRDefault="00406454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082" w:type="dxa"/>
          </w:tcPr>
          <w:p w14:paraId="1AAF679C" w14:textId="77777777" w:rsidR="00406454" w:rsidRPr="00DF3932" w:rsidRDefault="00406454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0" w:type="dxa"/>
          </w:tcPr>
          <w:p w14:paraId="56267A34" w14:textId="77777777" w:rsidR="00406454" w:rsidRPr="00DF3932" w:rsidRDefault="00406454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275" w:type="dxa"/>
          </w:tcPr>
          <w:p w14:paraId="1D2AEF04" w14:textId="77777777" w:rsidR="00406454" w:rsidRPr="00DF3932" w:rsidRDefault="00406454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371" w:type="dxa"/>
          </w:tcPr>
          <w:p w14:paraId="132022EE" w14:textId="77777777" w:rsidR="00406454" w:rsidRPr="00DF3932" w:rsidRDefault="00406454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749" w:type="dxa"/>
          </w:tcPr>
          <w:p w14:paraId="52E8B9F5" w14:textId="77777777" w:rsidR="00406454" w:rsidRPr="00DF3932" w:rsidRDefault="00406454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406454" w:rsidRPr="004F1DEB" w14:paraId="7BAD0D0F" w14:textId="77777777" w:rsidTr="00FC5EE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BD6535C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7848C8C2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Kuźlik</w:t>
            </w:r>
            <w:proofErr w:type="spellEnd"/>
          </w:p>
          <w:p w14:paraId="1B4AC09A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Spokojna 18</w:t>
            </w:r>
          </w:p>
          <w:p w14:paraId="1DCB8CD1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41-940 Piekary Śląskie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4E60299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14:paraId="26FE64CD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9:23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6DCF50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50 402,00 zł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77B6E46F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61 994,46 zł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3E667541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09.02.2024r</w:t>
            </w:r>
          </w:p>
        </w:tc>
      </w:tr>
      <w:tr w:rsidR="00406454" w:rsidRPr="004F1DEB" w14:paraId="41AD2D4A" w14:textId="77777777" w:rsidTr="00FC5EE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8DAFF79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448784B9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T2T System Sp. z o.o.</w:t>
            </w:r>
          </w:p>
          <w:p w14:paraId="1DFB76CA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Pawła II 25a/c</w:t>
            </w:r>
          </w:p>
          <w:p w14:paraId="5308E518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47-440 Nędza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749AF06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14:paraId="00CC42D7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11:47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2CD46C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64 488,00 zł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DDE146B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79 320,24 zł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5BC2225D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09.02.2024r</w:t>
            </w:r>
          </w:p>
        </w:tc>
      </w:tr>
      <w:tr w:rsidR="00406454" w:rsidRPr="004F1DEB" w14:paraId="5CF08FA8" w14:textId="77777777" w:rsidTr="00FC5EE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BAF521E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7FEE0164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Tomasz Stolarek</w:t>
            </w:r>
          </w:p>
          <w:p w14:paraId="68B857E1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Polna 21</w:t>
            </w:r>
          </w:p>
          <w:p w14:paraId="03104B01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24-100 Puławy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31A06EF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14:paraId="3888C0B0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12:00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5503D0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46 673,94 zł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658047A2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57 408,88 zł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05490279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09.02.2024r</w:t>
            </w:r>
          </w:p>
        </w:tc>
      </w:tr>
      <w:tr w:rsidR="00406454" w:rsidRPr="004F1DEB" w14:paraId="52975EC0" w14:textId="77777777" w:rsidTr="00FC5EE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3C4069C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623E5BB2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Alltech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Z. Pająk, A. Pająk</w:t>
            </w:r>
          </w:p>
          <w:p w14:paraId="0D50B161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Spółdzielcza 33</w:t>
            </w:r>
          </w:p>
          <w:p w14:paraId="6BB1976C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09-407 Płock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70B0B7D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  <w:p w14:paraId="1DC47AA0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11:26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A11927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53 328,00 zł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604EBC84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65 537,55 zł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47A2FB81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09.02.2024r</w:t>
            </w:r>
          </w:p>
        </w:tc>
      </w:tr>
      <w:tr w:rsidR="00406454" w:rsidRPr="004F1DEB" w14:paraId="5E5973C0" w14:textId="77777777" w:rsidTr="00FC5EE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41AD241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6400CDAB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CEZAR Cezary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Piotr Gębka Sp. z o.o.</w:t>
            </w:r>
          </w:p>
          <w:p w14:paraId="0DDF12F5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Wolność 8 lok.4</w:t>
            </w:r>
          </w:p>
          <w:p w14:paraId="41E701D1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63D8D56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14:paraId="1263F0FD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9:51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20DE19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56 975,00 zł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AF523CC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70 079,25 zł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396B2439" w14:textId="77777777" w:rsidR="00406454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09.02.2024r</w:t>
            </w:r>
          </w:p>
        </w:tc>
      </w:tr>
      <w:tr w:rsidR="00406454" w:rsidRPr="004F1DEB" w14:paraId="2194C98E" w14:textId="77777777" w:rsidTr="00FC5EE4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28BA6CCF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left w:val="nil"/>
              <w:bottom w:val="nil"/>
              <w:right w:val="nil"/>
            </w:tcBorders>
          </w:tcPr>
          <w:p w14:paraId="12ED15CC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vAlign w:val="center"/>
          </w:tcPr>
          <w:p w14:paraId="2C69E95C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762A3560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14:paraId="4C4EA49A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000D8430" w14:textId="77777777" w:rsidR="00406454" w:rsidRPr="00E978B6" w:rsidRDefault="00406454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40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1FBE5675" w:rsidR="00C34BFC" w:rsidRPr="004C0184" w:rsidRDefault="00406454" w:rsidP="004064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54">
        <w:rPr>
          <w:rFonts w:ascii="Times New Roman" w:hAnsi="Times New Roman" w:cs="Times New Roman"/>
          <w:sz w:val="24"/>
          <w:szCs w:val="24"/>
        </w:rPr>
        <w:t xml:space="preserve">ARRIS </w:t>
      </w:r>
      <w:proofErr w:type="spellStart"/>
      <w:r w:rsidRPr="00406454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06454">
        <w:rPr>
          <w:rFonts w:ascii="Times New Roman" w:hAnsi="Times New Roman" w:cs="Times New Roman"/>
          <w:sz w:val="24"/>
          <w:szCs w:val="24"/>
        </w:rPr>
        <w:t xml:space="preserve"> Tomasz Stolarek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454">
        <w:rPr>
          <w:rFonts w:ascii="Times New Roman" w:hAnsi="Times New Roman" w:cs="Times New Roman"/>
          <w:sz w:val="24"/>
          <w:szCs w:val="24"/>
        </w:rPr>
        <w:t>ul. Polna 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454">
        <w:rPr>
          <w:rFonts w:ascii="Times New Roman" w:hAnsi="Times New Roman" w:cs="Times New Roman"/>
          <w:sz w:val="24"/>
          <w:szCs w:val="24"/>
        </w:rPr>
        <w:t>24-100 Puławy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54">
        <w:rPr>
          <w:rFonts w:ascii="Times New Roman" w:hAnsi="Times New Roman" w:cs="Times New Roman"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</w:t>
      </w:r>
      <w:r w:rsidR="006C071B"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w wysokości:</w:t>
      </w:r>
      <w:r w:rsidR="00544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57 408,88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40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1F63F797" w:rsidR="007A4383" w:rsidRDefault="004064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454">
        <w:rPr>
          <w:rFonts w:ascii="Times New Roman" w:hAnsi="Times New Roman" w:cs="Times New Roman"/>
          <w:b/>
          <w:sz w:val="24"/>
          <w:szCs w:val="24"/>
          <w:u w:val="single"/>
        </w:rPr>
        <w:t>OFERTY NIE SPEŁNIAJĄCE WARUNKÓW SWZ</w:t>
      </w:r>
    </w:p>
    <w:p w14:paraId="75DC6C65" w14:textId="58329ADA" w:rsidR="00406454" w:rsidRDefault="00406454" w:rsidP="006C0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54">
        <w:rPr>
          <w:rFonts w:ascii="Times New Roman" w:hAnsi="Times New Roman" w:cs="Times New Roman"/>
          <w:bCs/>
          <w:sz w:val="24"/>
          <w:szCs w:val="24"/>
        </w:rPr>
        <w:t xml:space="preserve">ISS IT Security System S.C., ul. Warszawska 40/2A, 40-008 Katowice, - </w:t>
      </w:r>
      <w:r w:rsidRPr="00406454">
        <w:rPr>
          <w:rFonts w:ascii="Times New Roman" w:hAnsi="Times New Roman" w:cs="Times New Roman"/>
          <w:b/>
          <w:sz w:val="24"/>
          <w:szCs w:val="24"/>
        </w:rPr>
        <w:t>Nie spełnia warunków SWZ część XIV. Opis sposobu przygotowania oferty punkt 11. – brak hasła do pliku</w:t>
      </w:r>
    </w:p>
    <w:p w14:paraId="395CCFF0" w14:textId="3FD9C098" w:rsidR="00406454" w:rsidRPr="00406454" w:rsidRDefault="00406454" w:rsidP="006C0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REDICREO CHMIELA SYLWESTRZAK MAJDA SPÓŁKA JAWNA,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54">
        <w:rPr>
          <w:rFonts w:ascii="Times New Roman" w:hAnsi="Times New Roman" w:cs="Times New Roman"/>
          <w:bCs/>
          <w:sz w:val="24"/>
          <w:szCs w:val="24"/>
        </w:rPr>
        <w:t>Zygmuntowska 12, 31-314 Kraków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6454">
        <w:rPr>
          <w:rFonts w:ascii="Times New Roman" w:hAnsi="Times New Roman" w:cs="Times New Roman"/>
          <w:b/>
          <w:sz w:val="24"/>
          <w:szCs w:val="24"/>
        </w:rPr>
        <w:t>Nie spełnia warunków SWZ część XIV. Opis sposobu przygotowania oferty punkt 11.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oferta przesłana </w:t>
      </w:r>
      <w:r w:rsidR="006C071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niespakowanym pliku </w:t>
      </w:r>
    </w:p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4BE933DD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</w:t>
      </w:r>
      <w:r w:rsidR="00544AC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167" w14:textId="557A68B4" w:rsidR="00406454" w:rsidRDefault="00406454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0552DA" wp14:editId="559828CF">
          <wp:simplePos x="0" y="0"/>
          <wp:positionH relativeFrom="column">
            <wp:posOffset>3971290</wp:posOffset>
          </wp:positionH>
          <wp:positionV relativeFrom="paragraph">
            <wp:posOffset>-353695</wp:posOffset>
          </wp:positionV>
          <wp:extent cx="1752600" cy="797560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FAE84BE" wp14:editId="593DC80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2170430" cy="739775"/>
          <wp:effectExtent l="0" t="0" r="1270" b="3175"/>
          <wp:wrapTopAndBottom/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41FC0" w14:textId="77777777" w:rsidR="00406454" w:rsidRDefault="00406454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sz w:val="20"/>
        <w:szCs w:val="20"/>
      </w:rPr>
    </w:pPr>
  </w:p>
  <w:p w14:paraId="71737E19" w14:textId="77777777" w:rsidR="00406454" w:rsidRDefault="00406454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sz w:val="20"/>
        <w:szCs w:val="20"/>
      </w:rPr>
    </w:pPr>
  </w:p>
  <w:p w14:paraId="130809FB" w14:textId="22639EC6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406454" w:rsidRPr="00406454">
      <w:rPr>
        <w:rFonts w:ascii="Times New Roman" w:hAnsi="Times New Roman" w:cs="Times New Roman"/>
        <w:b/>
        <w:bCs/>
        <w:i/>
        <w:iCs/>
        <w:sz w:val="20"/>
        <w:szCs w:val="20"/>
      </w:rPr>
      <w:t>ZAP/2023/0964/PC00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406454">
      <w:rPr>
        <w:rFonts w:ascii="Times New Roman" w:hAnsi="Times New Roman" w:cs="Times New Roman"/>
        <w:sz w:val="20"/>
        <w:szCs w:val="20"/>
      </w:rPr>
      <w:t>25</w:t>
    </w:r>
    <w:r w:rsidR="00544AC2">
      <w:rPr>
        <w:rFonts w:ascii="Times New Roman" w:hAnsi="Times New Roman" w:cs="Times New Roman"/>
        <w:sz w:val="20"/>
        <w:szCs w:val="20"/>
      </w:rPr>
      <w:t>.01.2024r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9F06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52F36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06454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44AC2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6C071B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47F2E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9</cp:revision>
  <cp:lastPrinted>2024-01-26T08:29:00Z</cp:lastPrinted>
  <dcterms:created xsi:type="dcterms:W3CDTF">2019-02-19T12:07:00Z</dcterms:created>
  <dcterms:modified xsi:type="dcterms:W3CDTF">2024-01-26T10:29:00Z</dcterms:modified>
</cp:coreProperties>
</file>